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9E0" w:rsidRPr="00FC43BB" w:rsidRDefault="00C81218" w:rsidP="00D909E0">
      <w:pPr>
        <w:pStyle w:val="Title"/>
        <w:rPr>
          <w:rFonts w:asciiTheme="minorHAnsi" w:hAnsiTheme="minorHAnsi" w:cstheme="minorHAnsi"/>
          <w:sz w:val="28"/>
        </w:rPr>
      </w:pPr>
      <w:r w:rsidRPr="00FC43BB">
        <w:rPr>
          <w:rFonts w:asciiTheme="minorHAnsi" w:hAnsiTheme="minorHAnsi" w:cstheme="minorHAnsi"/>
          <w:sz w:val="28"/>
        </w:rPr>
        <w:t>Blueprint</w:t>
      </w:r>
      <w:r w:rsidR="00132EE0">
        <w:rPr>
          <w:rFonts w:asciiTheme="minorHAnsi" w:hAnsiTheme="minorHAnsi" w:cstheme="minorHAnsi"/>
          <w:sz w:val="28"/>
        </w:rPr>
        <w:t xml:space="preserve"> Right of Way Manager</w:t>
      </w:r>
    </w:p>
    <w:p w:rsidR="0033548C" w:rsidRPr="00FC43BB" w:rsidRDefault="00846B77" w:rsidP="0033548C">
      <w:pPr>
        <w:tabs>
          <w:tab w:val="left" w:pos="3330"/>
        </w:tabs>
        <w:spacing w:after="0"/>
        <w:jc w:val="center"/>
        <w:rPr>
          <w:rFonts w:asciiTheme="minorHAnsi" w:hAnsiTheme="minorHAnsi" w:cstheme="minorHAnsi"/>
          <w:bCs/>
          <w:sz w:val="24"/>
          <w:szCs w:val="24"/>
        </w:rPr>
      </w:pPr>
      <w:r>
        <w:rPr>
          <w:rFonts w:asciiTheme="minorHAnsi" w:hAnsiTheme="minorHAnsi" w:cstheme="minorHAnsi"/>
          <w:bCs/>
          <w:sz w:val="24"/>
          <w:szCs w:val="24"/>
        </w:rPr>
        <w:t xml:space="preserve">City of </w:t>
      </w:r>
      <w:r w:rsidR="002B4F92">
        <w:rPr>
          <w:rFonts w:asciiTheme="minorHAnsi" w:hAnsiTheme="minorHAnsi" w:cstheme="minorHAnsi"/>
          <w:bCs/>
          <w:sz w:val="24"/>
          <w:szCs w:val="24"/>
        </w:rPr>
        <w:t>Tallahassee-Leon County</w:t>
      </w:r>
      <w:r w:rsidR="0033548C" w:rsidRPr="0033548C">
        <w:rPr>
          <w:rFonts w:asciiTheme="minorHAnsi" w:hAnsiTheme="minorHAnsi" w:cstheme="minorHAnsi"/>
          <w:bCs/>
          <w:sz w:val="24"/>
          <w:szCs w:val="24"/>
        </w:rPr>
        <w:t xml:space="preserve"> </w:t>
      </w:r>
      <w:r w:rsidR="0033548C" w:rsidRPr="00FC43BB">
        <w:rPr>
          <w:rFonts w:asciiTheme="minorHAnsi" w:hAnsiTheme="minorHAnsi" w:cstheme="minorHAnsi"/>
          <w:bCs/>
          <w:sz w:val="24"/>
          <w:szCs w:val="24"/>
        </w:rPr>
        <w:t>Blueprint Intergovernmental Agency</w:t>
      </w:r>
    </w:p>
    <w:p w:rsidR="00D909E0" w:rsidRDefault="00D909E0" w:rsidP="00D909E0">
      <w:pPr>
        <w:spacing w:after="0"/>
        <w:jc w:val="center"/>
        <w:rPr>
          <w:rFonts w:asciiTheme="minorHAnsi" w:hAnsiTheme="minorHAnsi" w:cstheme="minorHAnsi"/>
          <w:bCs/>
          <w:sz w:val="24"/>
          <w:szCs w:val="24"/>
        </w:rPr>
      </w:pPr>
      <w:r w:rsidRPr="00FC43BB">
        <w:rPr>
          <w:rFonts w:asciiTheme="minorHAnsi" w:hAnsiTheme="minorHAnsi" w:cstheme="minorHAnsi"/>
          <w:bCs/>
          <w:sz w:val="24"/>
          <w:szCs w:val="24"/>
        </w:rPr>
        <w:t>Salary:  $</w:t>
      </w:r>
      <w:r w:rsidR="00132EE0">
        <w:rPr>
          <w:rFonts w:asciiTheme="minorHAnsi" w:hAnsiTheme="minorHAnsi" w:cstheme="minorHAnsi"/>
          <w:bCs/>
          <w:sz w:val="24"/>
          <w:szCs w:val="24"/>
        </w:rPr>
        <w:t>48</w:t>
      </w:r>
      <w:r w:rsidR="00C94410" w:rsidRPr="00FC43BB">
        <w:rPr>
          <w:rFonts w:asciiTheme="minorHAnsi" w:hAnsiTheme="minorHAnsi" w:cstheme="minorHAnsi"/>
          <w:bCs/>
          <w:sz w:val="24"/>
          <w:szCs w:val="24"/>
        </w:rPr>
        <w:t>,</w:t>
      </w:r>
      <w:r w:rsidR="00132EE0">
        <w:rPr>
          <w:rFonts w:asciiTheme="minorHAnsi" w:hAnsiTheme="minorHAnsi" w:cstheme="minorHAnsi"/>
          <w:bCs/>
          <w:sz w:val="24"/>
          <w:szCs w:val="24"/>
        </w:rPr>
        <w:t>443.20</w:t>
      </w:r>
      <w:r w:rsidRPr="00FC43BB">
        <w:rPr>
          <w:rFonts w:asciiTheme="minorHAnsi" w:hAnsiTheme="minorHAnsi" w:cstheme="minorHAnsi"/>
          <w:bCs/>
          <w:sz w:val="24"/>
          <w:szCs w:val="24"/>
        </w:rPr>
        <w:t xml:space="preserve"> </w:t>
      </w:r>
      <w:r w:rsidR="0069768D" w:rsidRPr="00FC43BB">
        <w:rPr>
          <w:rFonts w:asciiTheme="minorHAnsi" w:hAnsiTheme="minorHAnsi" w:cstheme="minorHAnsi"/>
          <w:bCs/>
          <w:sz w:val="24"/>
          <w:szCs w:val="24"/>
        </w:rPr>
        <w:t>–</w:t>
      </w:r>
      <w:r w:rsidRPr="00FC43BB">
        <w:rPr>
          <w:rFonts w:asciiTheme="minorHAnsi" w:hAnsiTheme="minorHAnsi" w:cstheme="minorHAnsi"/>
          <w:bCs/>
          <w:sz w:val="24"/>
          <w:szCs w:val="24"/>
        </w:rPr>
        <w:t xml:space="preserve"> </w:t>
      </w:r>
      <w:r w:rsidR="00656506" w:rsidRPr="00FC43BB">
        <w:rPr>
          <w:rFonts w:asciiTheme="minorHAnsi" w:hAnsiTheme="minorHAnsi" w:cstheme="minorHAnsi"/>
          <w:bCs/>
          <w:sz w:val="24"/>
          <w:szCs w:val="24"/>
        </w:rPr>
        <w:t>$</w:t>
      </w:r>
      <w:r w:rsidR="00B3175E" w:rsidRPr="00FC43BB">
        <w:rPr>
          <w:rFonts w:asciiTheme="minorHAnsi" w:hAnsiTheme="minorHAnsi" w:cstheme="minorHAnsi"/>
          <w:bCs/>
          <w:sz w:val="24"/>
          <w:szCs w:val="24"/>
        </w:rPr>
        <w:t>1</w:t>
      </w:r>
      <w:r w:rsidR="00132EE0">
        <w:rPr>
          <w:rFonts w:asciiTheme="minorHAnsi" w:hAnsiTheme="minorHAnsi" w:cstheme="minorHAnsi"/>
          <w:bCs/>
          <w:sz w:val="24"/>
          <w:szCs w:val="24"/>
        </w:rPr>
        <w:t>1</w:t>
      </w:r>
      <w:r w:rsidR="00B3175E" w:rsidRPr="00FC43BB">
        <w:rPr>
          <w:rFonts w:asciiTheme="minorHAnsi" w:hAnsiTheme="minorHAnsi" w:cstheme="minorHAnsi"/>
          <w:bCs/>
          <w:sz w:val="24"/>
          <w:szCs w:val="24"/>
        </w:rPr>
        <w:t>0,</w:t>
      </w:r>
      <w:r w:rsidR="00132EE0">
        <w:rPr>
          <w:rFonts w:asciiTheme="minorHAnsi" w:hAnsiTheme="minorHAnsi" w:cstheme="minorHAnsi"/>
          <w:bCs/>
          <w:sz w:val="24"/>
          <w:szCs w:val="24"/>
        </w:rPr>
        <w:t>385.60</w:t>
      </w:r>
      <w:r w:rsidRPr="00FC43BB">
        <w:rPr>
          <w:rFonts w:asciiTheme="minorHAnsi" w:hAnsiTheme="minorHAnsi" w:cstheme="minorHAnsi"/>
          <w:bCs/>
          <w:sz w:val="24"/>
          <w:szCs w:val="24"/>
        </w:rPr>
        <w:t>/annually</w:t>
      </w:r>
    </w:p>
    <w:p w:rsidR="00D909E0" w:rsidRPr="00FC43BB" w:rsidRDefault="00D909E0" w:rsidP="00D909E0">
      <w:pPr>
        <w:spacing w:after="0"/>
        <w:jc w:val="center"/>
        <w:rPr>
          <w:rFonts w:asciiTheme="minorHAnsi" w:hAnsiTheme="minorHAnsi" w:cstheme="minorHAnsi"/>
          <w:bCs/>
          <w:sz w:val="24"/>
          <w:szCs w:val="24"/>
        </w:rPr>
      </w:pPr>
      <w:r w:rsidRPr="00FC43BB">
        <w:rPr>
          <w:rFonts w:asciiTheme="minorHAnsi" w:hAnsiTheme="minorHAnsi" w:cstheme="minorHAnsi"/>
          <w:bCs/>
          <w:sz w:val="24"/>
          <w:szCs w:val="24"/>
        </w:rPr>
        <w:t>Hiring Rate will generally not exceed $</w:t>
      </w:r>
      <w:r w:rsidR="00132EE0" w:rsidRPr="00132EE0">
        <w:rPr>
          <w:rFonts w:asciiTheme="minorHAnsi" w:hAnsiTheme="minorHAnsi" w:cstheme="minorHAnsi"/>
          <w:bCs/>
          <w:sz w:val="24"/>
          <w:szCs w:val="24"/>
        </w:rPr>
        <w:t xml:space="preserve">92,208.90 </w:t>
      </w:r>
      <w:r w:rsidRPr="00FC43BB">
        <w:rPr>
          <w:rFonts w:asciiTheme="minorHAnsi" w:hAnsiTheme="minorHAnsi" w:cstheme="minorHAnsi"/>
          <w:bCs/>
          <w:sz w:val="24"/>
          <w:szCs w:val="24"/>
        </w:rPr>
        <w:t>/annually</w:t>
      </w:r>
    </w:p>
    <w:p w:rsidR="00202DF0" w:rsidRPr="00FC43BB" w:rsidRDefault="00202DF0" w:rsidP="00D909E0">
      <w:pPr>
        <w:spacing w:after="0"/>
        <w:jc w:val="center"/>
        <w:rPr>
          <w:rFonts w:asciiTheme="minorHAnsi" w:hAnsiTheme="minorHAnsi" w:cstheme="minorHAnsi"/>
          <w:b/>
          <w:bCs/>
          <w:sz w:val="24"/>
          <w:szCs w:val="24"/>
        </w:rPr>
      </w:pPr>
    </w:p>
    <w:p w:rsidR="00202DF0" w:rsidRPr="00FC43BB" w:rsidRDefault="00816E56" w:rsidP="00816E56">
      <w:pPr>
        <w:jc w:val="both"/>
        <w:rPr>
          <w:rFonts w:asciiTheme="minorHAnsi" w:hAnsiTheme="minorHAnsi" w:cstheme="minorHAnsi"/>
          <w:sz w:val="24"/>
          <w:szCs w:val="24"/>
        </w:rPr>
      </w:pPr>
      <w:r w:rsidRPr="00FC43BB">
        <w:rPr>
          <w:rFonts w:asciiTheme="minorHAnsi" w:hAnsiTheme="minorHAnsi" w:cstheme="minorHAnsi"/>
          <w:sz w:val="24"/>
          <w:szCs w:val="24"/>
        </w:rPr>
        <w:t>Blueprint Intergovernmen</w:t>
      </w:r>
      <w:r w:rsidR="006205F2">
        <w:rPr>
          <w:rFonts w:asciiTheme="minorHAnsi" w:hAnsiTheme="minorHAnsi" w:cstheme="minorHAnsi"/>
          <w:sz w:val="24"/>
          <w:szCs w:val="24"/>
        </w:rPr>
        <w:t>tal Agency is seeking a qualified Right</w:t>
      </w:r>
      <w:r w:rsidRPr="00FC43BB">
        <w:rPr>
          <w:rFonts w:asciiTheme="minorHAnsi" w:hAnsiTheme="minorHAnsi" w:cstheme="minorHAnsi"/>
          <w:sz w:val="24"/>
          <w:szCs w:val="24"/>
        </w:rPr>
        <w:t xml:space="preserve"> </w:t>
      </w:r>
      <w:r w:rsidR="006205F2">
        <w:rPr>
          <w:rFonts w:asciiTheme="minorHAnsi" w:hAnsiTheme="minorHAnsi" w:cstheme="minorHAnsi"/>
          <w:sz w:val="24"/>
          <w:szCs w:val="24"/>
        </w:rPr>
        <w:t xml:space="preserve">of Way </w:t>
      </w:r>
      <w:r w:rsidRPr="00FC43BB">
        <w:rPr>
          <w:rFonts w:asciiTheme="minorHAnsi" w:hAnsiTheme="minorHAnsi" w:cstheme="minorHAnsi"/>
          <w:sz w:val="24"/>
          <w:szCs w:val="24"/>
        </w:rPr>
        <w:t xml:space="preserve">manager to join its team. The Blueprint Intergovernmental Agency is a unique, joint </w:t>
      </w:r>
      <w:r w:rsidR="00D3798C" w:rsidRPr="00FC43BB">
        <w:rPr>
          <w:rFonts w:asciiTheme="minorHAnsi" w:hAnsiTheme="minorHAnsi" w:cstheme="minorHAnsi"/>
          <w:sz w:val="24"/>
          <w:szCs w:val="24"/>
        </w:rPr>
        <w:t>City of Tallahassee-Leon County A</w:t>
      </w:r>
      <w:r w:rsidRPr="00FC43BB">
        <w:rPr>
          <w:rFonts w:asciiTheme="minorHAnsi" w:hAnsiTheme="minorHAnsi" w:cstheme="minorHAnsi"/>
          <w:sz w:val="24"/>
          <w:szCs w:val="24"/>
        </w:rPr>
        <w:t xml:space="preserve">gency </w:t>
      </w:r>
      <w:r w:rsidR="00D3798C" w:rsidRPr="00FC43BB">
        <w:rPr>
          <w:rFonts w:asciiTheme="minorHAnsi" w:hAnsiTheme="minorHAnsi" w:cstheme="minorHAnsi"/>
          <w:sz w:val="24"/>
          <w:szCs w:val="24"/>
        </w:rPr>
        <w:t xml:space="preserve">responsible for planning, designing, and constructing </w:t>
      </w:r>
      <w:r w:rsidRPr="00FC43BB">
        <w:rPr>
          <w:rFonts w:asciiTheme="minorHAnsi" w:hAnsiTheme="minorHAnsi" w:cstheme="minorHAnsi"/>
          <w:sz w:val="24"/>
          <w:szCs w:val="24"/>
        </w:rPr>
        <w:t xml:space="preserve">community-enhancing projects funded by a </w:t>
      </w:r>
      <w:r w:rsidR="00D3798C" w:rsidRPr="00FC43BB">
        <w:rPr>
          <w:rFonts w:asciiTheme="minorHAnsi" w:hAnsiTheme="minorHAnsi" w:cstheme="minorHAnsi"/>
          <w:sz w:val="24"/>
          <w:szCs w:val="24"/>
        </w:rPr>
        <w:t xml:space="preserve">local option </w:t>
      </w:r>
      <w:r w:rsidRPr="00FC43BB">
        <w:rPr>
          <w:rFonts w:asciiTheme="minorHAnsi" w:hAnsiTheme="minorHAnsi" w:cstheme="minorHAnsi"/>
          <w:sz w:val="24"/>
          <w:szCs w:val="24"/>
        </w:rPr>
        <w:t>one cent sales tax. Blueprint p</w:t>
      </w:r>
      <w:r w:rsidR="006205F2">
        <w:rPr>
          <w:rFonts w:asciiTheme="minorHAnsi" w:hAnsiTheme="minorHAnsi" w:cstheme="minorHAnsi"/>
          <w:sz w:val="24"/>
          <w:szCs w:val="24"/>
        </w:rPr>
        <w:t xml:space="preserve">roject managers, engineers, </w:t>
      </w:r>
      <w:r w:rsidRPr="00FC43BB">
        <w:rPr>
          <w:rFonts w:asciiTheme="minorHAnsi" w:hAnsiTheme="minorHAnsi" w:cstheme="minorHAnsi"/>
          <w:sz w:val="24"/>
          <w:szCs w:val="24"/>
        </w:rPr>
        <w:t xml:space="preserve">planners </w:t>
      </w:r>
      <w:r w:rsidR="00D577C9">
        <w:rPr>
          <w:rFonts w:asciiTheme="minorHAnsi" w:hAnsiTheme="minorHAnsi" w:cstheme="minorHAnsi"/>
          <w:sz w:val="24"/>
          <w:szCs w:val="24"/>
        </w:rPr>
        <w:t>a</w:t>
      </w:r>
      <w:r w:rsidR="006205F2">
        <w:rPr>
          <w:rFonts w:asciiTheme="minorHAnsi" w:hAnsiTheme="minorHAnsi" w:cstheme="minorHAnsi"/>
          <w:sz w:val="24"/>
          <w:szCs w:val="24"/>
        </w:rPr>
        <w:t xml:space="preserve">nd right of way staff </w:t>
      </w:r>
      <w:r w:rsidRPr="00FC43BB">
        <w:rPr>
          <w:rFonts w:asciiTheme="minorHAnsi" w:hAnsiTheme="minorHAnsi" w:cstheme="minorHAnsi"/>
          <w:sz w:val="24"/>
          <w:szCs w:val="24"/>
        </w:rPr>
        <w:t xml:space="preserve">work together to preserve, protect, and enhance the community’s quality of life through the implementation of holistic and coordinated transportation, water quality, environmental and green space projects. The Blueprint program began in </w:t>
      </w:r>
      <w:r w:rsidR="00EA751D" w:rsidRPr="00FC43BB">
        <w:rPr>
          <w:rFonts w:asciiTheme="minorHAnsi" w:hAnsiTheme="minorHAnsi" w:cstheme="minorHAnsi"/>
          <w:sz w:val="24"/>
          <w:szCs w:val="24"/>
        </w:rPr>
        <w:t>2000</w:t>
      </w:r>
      <w:r w:rsidRPr="00FC43BB">
        <w:rPr>
          <w:rFonts w:asciiTheme="minorHAnsi" w:hAnsiTheme="minorHAnsi" w:cstheme="minorHAnsi"/>
          <w:sz w:val="24"/>
          <w:szCs w:val="24"/>
        </w:rPr>
        <w:t xml:space="preserve">, and it is now entering its </w:t>
      </w:r>
      <w:r w:rsidR="002C11C1" w:rsidRPr="00FC43BB">
        <w:rPr>
          <w:rFonts w:asciiTheme="minorHAnsi" w:hAnsiTheme="minorHAnsi" w:cstheme="minorHAnsi"/>
          <w:sz w:val="24"/>
          <w:szCs w:val="24"/>
        </w:rPr>
        <w:t>second</w:t>
      </w:r>
      <w:r w:rsidRPr="00FC43BB">
        <w:rPr>
          <w:rFonts w:asciiTheme="minorHAnsi" w:hAnsiTheme="minorHAnsi" w:cstheme="minorHAnsi"/>
          <w:sz w:val="24"/>
          <w:szCs w:val="24"/>
        </w:rPr>
        <w:t xml:space="preserve"> iteration of voter approval. The workload encompassed by this </w:t>
      </w:r>
      <w:r w:rsidR="00EA751D" w:rsidRPr="00FC43BB">
        <w:rPr>
          <w:rFonts w:asciiTheme="minorHAnsi" w:hAnsiTheme="minorHAnsi" w:cstheme="minorHAnsi"/>
          <w:sz w:val="24"/>
          <w:szCs w:val="24"/>
        </w:rPr>
        <w:t>second</w:t>
      </w:r>
      <w:r w:rsidRPr="00FC43BB">
        <w:rPr>
          <w:rFonts w:asciiTheme="minorHAnsi" w:hAnsiTheme="minorHAnsi" w:cstheme="minorHAnsi"/>
          <w:sz w:val="24"/>
          <w:szCs w:val="24"/>
        </w:rPr>
        <w:t xml:space="preserve"> iteration is a series of 27 varied projects</w:t>
      </w:r>
      <w:r w:rsidR="00EA751D" w:rsidRPr="00FC43BB">
        <w:rPr>
          <w:rFonts w:asciiTheme="minorHAnsi" w:hAnsiTheme="minorHAnsi" w:cstheme="minorHAnsi"/>
          <w:sz w:val="24"/>
          <w:szCs w:val="24"/>
        </w:rPr>
        <w:t>,</w:t>
      </w:r>
      <w:r w:rsidRPr="00FC43BB">
        <w:rPr>
          <w:rFonts w:asciiTheme="minorHAnsi" w:hAnsiTheme="minorHAnsi" w:cstheme="minorHAnsi"/>
          <w:sz w:val="24"/>
          <w:szCs w:val="24"/>
        </w:rPr>
        <w:t xml:space="preserve"> whic</w:t>
      </w:r>
      <w:r w:rsidR="002C11C1" w:rsidRPr="00FC43BB">
        <w:rPr>
          <w:rFonts w:asciiTheme="minorHAnsi" w:hAnsiTheme="minorHAnsi" w:cstheme="minorHAnsi"/>
          <w:sz w:val="24"/>
          <w:szCs w:val="24"/>
        </w:rPr>
        <w:t xml:space="preserve">h </w:t>
      </w:r>
      <w:r w:rsidRPr="00FC43BB">
        <w:rPr>
          <w:rFonts w:asciiTheme="minorHAnsi" w:hAnsiTheme="minorHAnsi" w:cstheme="minorHAnsi"/>
          <w:sz w:val="24"/>
          <w:szCs w:val="24"/>
        </w:rPr>
        <w:t>ha</w:t>
      </w:r>
      <w:r w:rsidR="002C11C1" w:rsidRPr="00FC43BB">
        <w:rPr>
          <w:rFonts w:asciiTheme="minorHAnsi" w:hAnsiTheme="minorHAnsi" w:cstheme="minorHAnsi"/>
          <w:sz w:val="24"/>
          <w:szCs w:val="24"/>
        </w:rPr>
        <w:t>ve</w:t>
      </w:r>
      <w:r w:rsidRPr="00FC43BB">
        <w:rPr>
          <w:rFonts w:asciiTheme="minorHAnsi" w:hAnsiTheme="minorHAnsi" w:cstheme="minorHAnsi"/>
          <w:sz w:val="24"/>
          <w:szCs w:val="24"/>
        </w:rPr>
        <w:t xml:space="preserve"> been programmed for completion within the next 20 years with an approximate value of $750,000,000.  The </w:t>
      </w:r>
      <w:r w:rsidR="00EA751D" w:rsidRPr="00FC43BB">
        <w:rPr>
          <w:rFonts w:asciiTheme="minorHAnsi" w:hAnsiTheme="minorHAnsi" w:cstheme="minorHAnsi"/>
          <w:sz w:val="24"/>
          <w:szCs w:val="24"/>
        </w:rPr>
        <w:t>upcoming</w:t>
      </w:r>
      <w:r w:rsidRPr="00FC43BB">
        <w:rPr>
          <w:rFonts w:asciiTheme="minorHAnsi" w:hAnsiTheme="minorHAnsi" w:cstheme="minorHAnsi"/>
          <w:sz w:val="24"/>
          <w:szCs w:val="24"/>
        </w:rPr>
        <w:t xml:space="preserve"> </w:t>
      </w:r>
      <w:r w:rsidR="00EA751D" w:rsidRPr="00FC43BB">
        <w:rPr>
          <w:rFonts w:asciiTheme="minorHAnsi" w:hAnsiTheme="minorHAnsi" w:cstheme="minorHAnsi"/>
          <w:sz w:val="24"/>
          <w:szCs w:val="24"/>
        </w:rPr>
        <w:t>p</w:t>
      </w:r>
      <w:r w:rsidRPr="00FC43BB">
        <w:rPr>
          <w:rFonts w:asciiTheme="minorHAnsi" w:hAnsiTheme="minorHAnsi" w:cstheme="minorHAnsi"/>
          <w:sz w:val="24"/>
          <w:szCs w:val="24"/>
        </w:rPr>
        <w:t xml:space="preserve">rojects include parks (Lake Lafayette and St. Marks Regional, </w:t>
      </w:r>
      <w:r w:rsidR="00EA751D" w:rsidRPr="00FC43BB">
        <w:rPr>
          <w:rFonts w:asciiTheme="minorHAnsi" w:hAnsiTheme="minorHAnsi" w:cstheme="minorHAnsi"/>
          <w:sz w:val="24"/>
          <w:szCs w:val="24"/>
        </w:rPr>
        <w:t>Market Square, and the Northeast</w:t>
      </w:r>
      <w:r w:rsidRPr="00FC43BB">
        <w:rPr>
          <w:rFonts w:asciiTheme="minorHAnsi" w:hAnsiTheme="minorHAnsi" w:cstheme="minorHAnsi"/>
          <w:sz w:val="24"/>
          <w:szCs w:val="24"/>
        </w:rPr>
        <w:t xml:space="preserve"> Park); walking and cycling trails and trail networks though environmentally sensitive areas such as alongside </w:t>
      </w:r>
      <w:r w:rsidR="00EA751D" w:rsidRPr="00FC43BB">
        <w:rPr>
          <w:rFonts w:asciiTheme="minorHAnsi" w:hAnsiTheme="minorHAnsi" w:cstheme="minorHAnsi"/>
          <w:sz w:val="24"/>
          <w:szCs w:val="24"/>
        </w:rPr>
        <w:t>our canopy roads</w:t>
      </w:r>
      <w:r w:rsidR="00D3798C" w:rsidRPr="00FC43BB">
        <w:rPr>
          <w:rFonts w:asciiTheme="minorHAnsi" w:hAnsiTheme="minorHAnsi" w:cstheme="minorHAnsi"/>
          <w:sz w:val="24"/>
          <w:szCs w:val="24"/>
        </w:rPr>
        <w:t xml:space="preserve"> (Greenways Master Plan and Bike Route Network projects); r</w:t>
      </w:r>
      <w:r w:rsidRPr="00FC43BB">
        <w:rPr>
          <w:rFonts w:asciiTheme="minorHAnsi" w:hAnsiTheme="minorHAnsi" w:cstheme="minorHAnsi"/>
          <w:sz w:val="24"/>
          <w:szCs w:val="24"/>
        </w:rPr>
        <w:t xml:space="preserve">oadway </w:t>
      </w:r>
      <w:r w:rsidR="00D3798C" w:rsidRPr="00FC43BB">
        <w:rPr>
          <w:rFonts w:asciiTheme="minorHAnsi" w:hAnsiTheme="minorHAnsi" w:cstheme="minorHAnsi"/>
          <w:sz w:val="24"/>
          <w:szCs w:val="24"/>
        </w:rPr>
        <w:t>p</w:t>
      </w:r>
      <w:r w:rsidRPr="00FC43BB">
        <w:rPr>
          <w:rFonts w:asciiTheme="minorHAnsi" w:hAnsiTheme="minorHAnsi" w:cstheme="minorHAnsi"/>
          <w:sz w:val="24"/>
          <w:szCs w:val="24"/>
        </w:rPr>
        <w:t>rojects</w:t>
      </w:r>
      <w:r w:rsidR="00D3798C" w:rsidRPr="00FC43BB">
        <w:rPr>
          <w:rFonts w:asciiTheme="minorHAnsi" w:hAnsiTheme="minorHAnsi" w:cstheme="minorHAnsi"/>
          <w:sz w:val="24"/>
          <w:szCs w:val="24"/>
        </w:rPr>
        <w:t xml:space="preserve"> providing picturesque arteries into and throughout the City of Tallahassee and relieving congestion (</w:t>
      </w:r>
      <w:r w:rsidR="00EA751D" w:rsidRPr="00FC43BB">
        <w:rPr>
          <w:rFonts w:asciiTheme="minorHAnsi" w:hAnsiTheme="minorHAnsi" w:cstheme="minorHAnsi"/>
          <w:sz w:val="24"/>
          <w:szCs w:val="24"/>
        </w:rPr>
        <w:t>Northeast</w:t>
      </w:r>
      <w:r w:rsidRPr="00FC43BB">
        <w:rPr>
          <w:rFonts w:asciiTheme="minorHAnsi" w:hAnsiTheme="minorHAnsi" w:cstheme="minorHAnsi"/>
          <w:sz w:val="24"/>
          <w:szCs w:val="24"/>
        </w:rPr>
        <w:t xml:space="preserve"> Gateway and Airport Gateway projects</w:t>
      </w:r>
      <w:r w:rsidR="00D3798C" w:rsidRPr="00FC43BB">
        <w:rPr>
          <w:rFonts w:asciiTheme="minorHAnsi" w:hAnsiTheme="minorHAnsi" w:cstheme="minorHAnsi"/>
          <w:sz w:val="24"/>
          <w:szCs w:val="24"/>
        </w:rPr>
        <w:t xml:space="preserve"> among many more)</w:t>
      </w:r>
      <w:r w:rsidRPr="00FC43BB">
        <w:rPr>
          <w:rFonts w:asciiTheme="minorHAnsi" w:hAnsiTheme="minorHAnsi" w:cstheme="minorHAnsi"/>
          <w:sz w:val="24"/>
          <w:szCs w:val="24"/>
        </w:rPr>
        <w:t xml:space="preserve">, water quality enhancement and flood </w:t>
      </w:r>
      <w:r w:rsidR="00662A48" w:rsidRPr="00FC43BB">
        <w:rPr>
          <w:rFonts w:asciiTheme="minorHAnsi" w:hAnsiTheme="minorHAnsi" w:cstheme="minorHAnsi"/>
          <w:sz w:val="24"/>
          <w:szCs w:val="24"/>
        </w:rPr>
        <w:t xml:space="preserve">stage </w:t>
      </w:r>
      <w:r w:rsidRPr="00FC43BB">
        <w:rPr>
          <w:rFonts w:asciiTheme="minorHAnsi" w:hAnsiTheme="minorHAnsi" w:cstheme="minorHAnsi"/>
          <w:sz w:val="24"/>
          <w:szCs w:val="24"/>
        </w:rPr>
        <w:t>alleviation projects</w:t>
      </w:r>
      <w:r w:rsidR="00D3798C" w:rsidRPr="00FC43BB">
        <w:rPr>
          <w:rFonts w:asciiTheme="minorHAnsi" w:hAnsiTheme="minorHAnsi" w:cstheme="minorHAnsi"/>
          <w:sz w:val="24"/>
          <w:szCs w:val="24"/>
        </w:rPr>
        <w:t xml:space="preserve"> (Capital Cascades Trail Segment 4)</w:t>
      </w:r>
      <w:r w:rsidRPr="00FC43BB">
        <w:rPr>
          <w:rFonts w:asciiTheme="minorHAnsi" w:hAnsiTheme="minorHAnsi" w:cstheme="minorHAnsi"/>
          <w:sz w:val="24"/>
          <w:szCs w:val="24"/>
        </w:rPr>
        <w:t xml:space="preserve"> and </w:t>
      </w:r>
      <w:proofErr w:type="spellStart"/>
      <w:r w:rsidRPr="00FC43BB">
        <w:rPr>
          <w:rFonts w:asciiTheme="minorHAnsi" w:hAnsiTheme="minorHAnsi" w:cstheme="minorHAnsi"/>
          <w:sz w:val="24"/>
          <w:szCs w:val="24"/>
        </w:rPr>
        <w:t>placemaking</w:t>
      </w:r>
      <w:proofErr w:type="spellEnd"/>
      <w:r w:rsidRPr="00FC43BB">
        <w:rPr>
          <w:rFonts w:asciiTheme="minorHAnsi" w:hAnsiTheme="minorHAnsi" w:cstheme="minorHAnsi"/>
          <w:sz w:val="24"/>
          <w:szCs w:val="24"/>
        </w:rPr>
        <w:t xml:space="preserve"> projects providing wi</w:t>
      </w:r>
      <w:r w:rsidR="00263523" w:rsidRPr="00FC43BB">
        <w:rPr>
          <w:rFonts w:asciiTheme="minorHAnsi" w:hAnsiTheme="minorHAnsi" w:cstheme="minorHAnsi"/>
          <w:sz w:val="24"/>
          <w:szCs w:val="24"/>
        </w:rPr>
        <w:t>de sidewalks and plaza and park-</w:t>
      </w:r>
      <w:r w:rsidRPr="00FC43BB">
        <w:rPr>
          <w:rFonts w:asciiTheme="minorHAnsi" w:hAnsiTheme="minorHAnsi" w:cstheme="minorHAnsi"/>
          <w:sz w:val="24"/>
          <w:szCs w:val="24"/>
        </w:rPr>
        <w:t xml:space="preserve">like amenities to </w:t>
      </w:r>
      <w:r w:rsidR="00EA751D" w:rsidRPr="00FC43BB">
        <w:rPr>
          <w:rFonts w:asciiTheme="minorHAnsi" w:hAnsiTheme="minorHAnsi" w:cstheme="minorHAnsi"/>
          <w:sz w:val="24"/>
          <w:szCs w:val="24"/>
        </w:rPr>
        <w:t>activate</w:t>
      </w:r>
      <w:r w:rsidRPr="00FC43BB">
        <w:rPr>
          <w:rFonts w:asciiTheme="minorHAnsi" w:hAnsiTheme="minorHAnsi" w:cstheme="minorHAnsi"/>
          <w:sz w:val="24"/>
          <w:szCs w:val="24"/>
        </w:rPr>
        <w:t xml:space="preserve"> epicenters of the City</w:t>
      </w:r>
      <w:r w:rsidR="00D3798C" w:rsidRPr="00FC43BB">
        <w:rPr>
          <w:rFonts w:asciiTheme="minorHAnsi" w:hAnsiTheme="minorHAnsi" w:cstheme="minorHAnsi"/>
          <w:sz w:val="24"/>
          <w:szCs w:val="24"/>
        </w:rPr>
        <w:t xml:space="preserve"> (</w:t>
      </w:r>
      <w:r w:rsidR="00263523" w:rsidRPr="00FC43BB">
        <w:rPr>
          <w:rFonts w:asciiTheme="minorHAnsi" w:hAnsiTheme="minorHAnsi" w:cstheme="minorHAnsi"/>
          <w:sz w:val="24"/>
          <w:szCs w:val="24"/>
        </w:rPr>
        <w:t xml:space="preserve">Midtown, the Fairgrounds, </w:t>
      </w:r>
      <w:r w:rsidRPr="00FC43BB">
        <w:rPr>
          <w:rFonts w:asciiTheme="minorHAnsi" w:hAnsiTheme="minorHAnsi" w:cstheme="minorHAnsi"/>
          <w:sz w:val="24"/>
          <w:szCs w:val="24"/>
        </w:rPr>
        <w:t>and along portions of Orange Avenue</w:t>
      </w:r>
      <w:r w:rsidR="00D3798C" w:rsidRPr="00FC43BB">
        <w:rPr>
          <w:rFonts w:asciiTheme="minorHAnsi" w:hAnsiTheme="minorHAnsi" w:cstheme="minorHAnsi"/>
          <w:sz w:val="24"/>
          <w:szCs w:val="24"/>
        </w:rPr>
        <w:t>)</w:t>
      </w:r>
      <w:r w:rsidRPr="00FC43BB">
        <w:rPr>
          <w:rFonts w:asciiTheme="minorHAnsi" w:hAnsiTheme="minorHAnsi" w:cstheme="minorHAnsi"/>
          <w:sz w:val="24"/>
          <w:szCs w:val="24"/>
        </w:rPr>
        <w:t xml:space="preserve">.  </w:t>
      </w:r>
      <w:r w:rsidR="00EA751D" w:rsidRPr="00FC43BB">
        <w:rPr>
          <w:rFonts w:asciiTheme="minorHAnsi" w:hAnsiTheme="minorHAnsi" w:cstheme="minorHAnsi"/>
          <w:sz w:val="24"/>
          <w:szCs w:val="24"/>
        </w:rPr>
        <w:t xml:space="preserve">For more information regarding Blueprint’s upcoming projects, please visit </w:t>
      </w:r>
      <w:hyperlink r:id="rId6" w:history="1">
        <w:r w:rsidR="00EA751D" w:rsidRPr="00FC43BB">
          <w:rPr>
            <w:rStyle w:val="Hyperlink"/>
            <w:rFonts w:asciiTheme="minorHAnsi" w:hAnsiTheme="minorHAnsi" w:cstheme="minorHAnsi"/>
            <w:sz w:val="24"/>
            <w:szCs w:val="24"/>
          </w:rPr>
          <w:t>http://www.leonpenny.org/</w:t>
        </w:r>
      </w:hyperlink>
      <w:r w:rsidR="00EA751D" w:rsidRPr="00FC43BB">
        <w:rPr>
          <w:rFonts w:asciiTheme="minorHAnsi" w:hAnsiTheme="minorHAnsi" w:cstheme="minorHAnsi"/>
          <w:sz w:val="24"/>
          <w:szCs w:val="24"/>
        </w:rPr>
        <w:t>.</w:t>
      </w:r>
    </w:p>
    <w:p w:rsidR="0033548C" w:rsidRDefault="00816E56" w:rsidP="0033548C">
      <w:pPr>
        <w:jc w:val="both"/>
        <w:rPr>
          <w:rFonts w:asciiTheme="minorHAnsi" w:hAnsiTheme="minorHAnsi" w:cstheme="minorHAnsi"/>
          <w:sz w:val="24"/>
          <w:szCs w:val="24"/>
        </w:rPr>
      </w:pPr>
      <w:r w:rsidRPr="00FC43BB">
        <w:rPr>
          <w:rFonts w:asciiTheme="minorHAnsi" w:hAnsiTheme="minorHAnsi" w:cstheme="minorHAnsi"/>
          <w:sz w:val="24"/>
          <w:szCs w:val="24"/>
        </w:rPr>
        <w:t xml:space="preserve">To support </w:t>
      </w:r>
      <w:r w:rsidR="00202DF0" w:rsidRPr="00FC43BB">
        <w:rPr>
          <w:rFonts w:asciiTheme="minorHAnsi" w:hAnsiTheme="minorHAnsi" w:cstheme="minorHAnsi"/>
          <w:sz w:val="24"/>
          <w:szCs w:val="24"/>
        </w:rPr>
        <w:t>the Work Program</w:t>
      </w:r>
      <w:r w:rsidRPr="00FC43BB">
        <w:rPr>
          <w:rFonts w:asciiTheme="minorHAnsi" w:hAnsiTheme="minorHAnsi" w:cstheme="minorHAnsi"/>
          <w:sz w:val="24"/>
          <w:szCs w:val="24"/>
        </w:rPr>
        <w:t xml:space="preserve">, Blueprint intends to </w:t>
      </w:r>
      <w:proofErr w:type="gramStart"/>
      <w:r w:rsidRPr="00FC43BB">
        <w:rPr>
          <w:rFonts w:asciiTheme="minorHAnsi" w:hAnsiTheme="minorHAnsi" w:cstheme="minorHAnsi"/>
          <w:sz w:val="24"/>
          <w:szCs w:val="24"/>
        </w:rPr>
        <w:t xml:space="preserve">hire </w:t>
      </w:r>
      <w:r w:rsidR="00904583">
        <w:rPr>
          <w:rFonts w:asciiTheme="minorHAnsi" w:hAnsiTheme="minorHAnsi" w:cstheme="minorHAnsi"/>
          <w:sz w:val="24"/>
          <w:szCs w:val="24"/>
        </w:rPr>
        <w:t xml:space="preserve"> a</w:t>
      </w:r>
      <w:proofErr w:type="gramEnd"/>
      <w:r w:rsidR="00EA751D" w:rsidRPr="00FC43BB">
        <w:rPr>
          <w:rFonts w:asciiTheme="minorHAnsi" w:hAnsiTheme="minorHAnsi" w:cstheme="minorHAnsi"/>
          <w:sz w:val="24"/>
          <w:szCs w:val="24"/>
        </w:rPr>
        <w:t xml:space="preserve"> </w:t>
      </w:r>
      <w:r w:rsidR="006205F2">
        <w:rPr>
          <w:rFonts w:asciiTheme="minorHAnsi" w:hAnsiTheme="minorHAnsi" w:cstheme="minorHAnsi"/>
          <w:sz w:val="24"/>
          <w:szCs w:val="24"/>
        </w:rPr>
        <w:t xml:space="preserve">Right of Way </w:t>
      </w:r>
      <w:r w:rsidRPr="00FC43BB">
        <w:rPr>
          <w:rFonts w:asciiTheme="minorHAnsi" w:hAnsiTheme="minorHAnsi" w:cstheme="minorHAnsi"/>
          <w:sz w:val="24"/>
          <w:szCs w:val="24"/>
        </w:rPr>
        <w:t xml:space="preserve"> Manager to join the </w:t>
      </w:r>
      <w:r w:rsidR="00D038DD" w:rsidRPr="00FC43BB">
        <w:rPr>
          <w:rFonts w:asciiTheme="minorHAnsi" w:hAnsiTheme="minorHAnsi" w:cstheme="minorHAnsi"/>
          <w:sz w:val="24"/>
          <w:szCs w:val="24"/>
        </w:rPr>
        <w:t>A</w:t>
      </w:r>
      <w:r w:rsidRPr="00FC43BB">
        <w:rPr>
          <w:rFonts w:asciiTheme="minorHAnsi" w:hAnsiTheme="minorHAnsi" w:cstheme="minorHAnsi"/>
          <w:sz w:val="24"/>
          <w:szCs w:val="24"/>
        </w:rPr>
        <w:t>gency team.</w:t>
      </w:r>
      <w:r w:rsidR="00EA751D" w:rsidRPr="00FC43BB">
        <w:rPr>
          <w:rFonts w:asciiTheme="minorHAnsi" w:hAnsiTheme="minorHAnsi" w:cstheme="minorHAnsi"/>
          <w:sz w:val="24"/>
          <w:szCs w:val="24"/>
        </w:rPr>
        <w:t xml:space="preserve"> </w:t>
      </w:r>
      <w:r w:rsidRPr="00FC43BB">
        <w:rPr>
          <w:rFonts w:asciiTheme="minorHAnsi" w:hAnsiTheme="minorHAnsi" w:cstheme="minorHAnsi"/>
          <w:sz w:val="24"/>
          <w:szCs w:val="24"/>
        </w:rPr>
        <w:t xml:space="preserve"> </w:t>
      </w:r>
      <w:r w:rsidR="0033548C" w:rsidRPr="0033548C">
        <w:rPr>
          <w:rFonts w:asciiTheme="minorHAnsi" w:hAnsiTheme="minorHAnsi" w:cstheme="minorHAnsi"/>
          <w:sz w:val="24"/>
          <w:szCs w:val="24"/>
        </w:rPr>
        <w:t>Th</w:t>
      </w:r>
      <w:r w:rsidR="0033548C">
        <w:rPr>
          <w:rFonts w:asciiTheme="minorHAnsi" w:hAnsiTheme="minorHAnsi" w:cstheme="minorHAnsi"/>
          <w:sz w:val="24"/>
          <w:szCs w:val="24"/>
        </w:rPr>
        <w:t>e Right of Way Manager d</w:t>
      </w:r>
      <w:r w:rsidR="0033548C" w:rsidRPr="0033548C">
        <w:rPr>
          <w:rFonts w:asciiTheme="minorHAnsi" w:hAnsiTheme="minorHAnsi" w:cstheme="minorHAnsi"/>
          <w:sz w:val="24"/>
          <w:szCs w:val="24"/>
        </w:rPr>
        <w:t xml:space="preserve">irects and coordinates real estate acquisitions or dispositions between landholder, Blueprint Attorney, appraiser, surveyor, and </w:t>
      </w:r>
      <w:proofErr w:type="gramStart"/>
      <w:r w:rsidR="0033548C" w:rsidRPr="0033548C">
        <w:rPr>
          <w:rFonts w:asciiTheme="minorHAnsi" w:hAnsiTheme="minorHAnsi" w:cstheme="minorHAnsi"/>
          <w:sz w:val="24"/>
          <w:szCs w:val="24"/>
        </w:rPr>
        <w:t>title company</w:t>
      </w:r>
      <w:proofErr w:type="gramEnd"/>
      <w:r w:rsidR="0033548C" w:rsidRPr="0033548C">
        <w:rPr>
          <w:rFonts w:asciiTheme="minorHAnsi" w:hAnsiTheme="minorHAnsi" w:cstheme="minorHAnsi"/>
          <w:sz w:val="24"/>
          <w:szCs w:val="24"/>
        </w:rPr>
        <w:t xml:space="preserve">. Negotiates real estate purchases, sales, leases, and easement acquisitions or manages consultants to do same. Makes personal contact with property owners and/or their representatives. Performs site searches and ownership research on properties for roadway and utilities rights of way acquisition documents. Prepares right of way cost estimates for projects. Performs and reviews appraisals for right of way acquisitions. Assists with pre-negotiation conferences, pre-litigation and pre-construction conferences. Oversees the pre-suit condemnation of property when necessary and assists the Blueprint Attorney or retained counsel in post-suit acquisition. Develops quality and productivity process improvements to improve services and effectiveness. Oversees the management of Blueprint property. Administers and maintains all real estate records and documents, including an inventory of all Blueprint-owned property. Makes recommendations </w:t>
      </w:r>
      <w:r w:rsidR="0033548C" w:rsidRPr="0033548C">
        <w:rPr>
          <w:rFonts w:asciiTheme="minorHAnsi" w:hAnsiTheme="minorHAnsi" w:cstheme="minorHAnsi"/>
          <w:sz w:val="24"/>
          <w:szCs w:val="24"/>
        </w:rPr>
        <w:lastRenderedPageBreak/>
        <w:t xml:space="preserve">regarding priorities, schedules, </w:t>
      </w:r>
      <w:proofErr w:type="gramStart"/>
      <w:r w:rsidR="0033548C" w:rsidRPr="0033548C">
        <w:rPr>
          <w:rFonts w:asciiTheme="minorHAnsi" w:hAnsiTheme="minorHAnsi" w:cstheme="minorHAnsi"/>
          <w:sz w:val="24"/>
          <w:szCs w:val="24"/>
        </w:rPr>
        <w:t>budgets</w:t>
      </w:r>
      <w:proofErr w:type="gramEnd"/>
      <w:r w:rsidR="0033548C" w:rsidRPr="0033548C">
        <w:rPr>
          <w:rFonts w:asciiTheme="minorHAnsi" w:hAnsiTheme="minorHAnsi" w:cstheme="minorHAnsi"/>
          <w:sz w:val="24"/>
          <w:szCs w:val="24"/>
        </w:rPr>
        <w:t xml:space="preserve"> and purchasing decisions. Makes presentations before the public at meetings. Prepares correspondence and written reports necessary to the operations of Blueprint. Prepares right of way status reports. Reviews and/or approves all requests for payment relating to Blueprint real estate purchases. Makes effective recommendations concerning the promotion, hire, transfer, grievance resolution, discipline or dismissal of assigned staff. Evaluates subordinate personnel performance and recommends the approval or denial of merit increases. Performs related work as required.</w:t>
      </w:r>
    </w:p>
    <w:p w:rsidR="00D909E0" w:rsidRPr="00FC43BB" w:rsidRDefault="00D909E0" w:rsidP="00D909E0">
      <w:pPr>
        <w:spacing w:after="0"/>
        <w:jc w:val="both"/>
        <w:rPr>
          <w:rFonts w:asciiTheme="minorHAnsi" w:hAnsiTheme="minorHAnsi" w:cstheme="minorHAnsi"/>
          <w:b/>
          <w:bCs/>
          <w:sz w:val="28"/>
          <w:szCs w:val="24"/>
          <w:u w:val="single"/>
        </w:rPr>
      </w:pPr>
      <w:r w:rsidRPr="00FC43BB">
        <w:rPr>
          <w:rFonts w:asciiTheme="minorHAnsi" w:hAnsiTheme="minorHAnsi" w:cstheme="minorHAnsi"/>
          <w:b/>
          <w:bCs/>
          <w:sz w:val="28"/>
          <w:szCs w:val="24"/>
          <w:u w:val="single"/>
        </w:rPr>
        <w:t>Minimum Training and Experience:</w:t>
      </w:r>
    </w:p>
    <w:p w:rsidR="006205F2" w:rsidRDefault="006205F2" w:rsidP="00D909E0">
      <w:pPr>
        <w:spacing w:after="0" w:line="240" w:lineRule="atLeast"/>
        <w:jc w:val="both"/>
        <w:rPr>
          <w:rFonts w:asciiTheme="minorHAnsi" w:hAnsiTheme="minorHAnsi" w:cstheme="minorHAnsi"/>
          <w:sz w:val="24"/>
        </w:rPr>
      </w:pPr>
      <w:r w:rsidRPr="006205F2">
        <w:rPr>
          <w:rFonts w:asciiTheme="minorHAnsi" w:hAnsiTheme="minorHAnsi" w:cstheme="minorHAnsi"/>
          <w:sz w:val="24"/>
        </w:rPr>
        <w:t>Possession of a bachelor’s degree in business or public administration, finance, real estate, or related field, and six years of professional experience that includes real estate transactions and/or real estate management, real estate appraisal, or a related field; or an equivalent combination of training and experience. Two years of the required experience must have been in a supervisory capacity.</w:t>
      </w:r>
    </w:p>
    <w:p w:rsidR="006205F2" w:rsidRDefault="006205F2" w:rsidP="00D909E0">
      <w:pPr>
        <w:spacing w:after="0" w:line="240" w:lineRule="atLeast"/>
        <w:jc w:val="both"/>
        <w:rPr>
          <w:rFonts w:asciiTheme="minorHAnsi" w:hAnsiTheme="minorHAnsi" w:cstheme="minorHAnsi"/>
          <w:sz w:val="24"/>
        </w:rPr>
      </w:pPr>
    </w:p>
    <w:p w:rsidR="00D909E0" w:rsidRPr="00FC43BB" w:rsidRDefault="00D909E0" w:rsidP="00D909E0">
      <w:pPr>
        <w:spacing w:after="0" w:line="240" w:lineRule="atLeast"/>
        <w:jc w:val="both"/>
        <w:rPr>
          <w:rFonts w:asciiTheme="minorHAnsi" w:hAnsiTheme="minorHAnsi" w:cstheme="minorHAnsi"/>
          <w:b/>
          <w:sz w:val="28"/>
          <w:szCs w:val="24"/>
          <w:u w:val="single"/>
        </w:rPr>
      </w:pPr>
      <w:r w:rsidRPr="00FC43BB">
        <w:rPr>
          <w:rFonts w:asciiTheme="minorHAnsi" w:hAnsiTheme="minorHAnsi" w:cstheme="minorHAnsi"/>
          <w:b/>
          <w:sz w:val="28"/>
          <w:szCs w:val="24"/>
          <w:u w:val="single"/>
        </w:rPr>
        <w:t>Necessary Special Requirement</w:t>
      </w:r>
    </w:p>
    <w:p w:rsidR="006205F2" w:rsidRDefault="006205F2" w:rsidP="006205F2">
      <w:pPr>
        <w:pStyle w:val="Heading1"/>
        <w:jc w:val="left"/>
        <w:rPr>
          <w:rFonts w:asciiTheme="minorHAnsi" w:eastAsia="Calibri" w:hAnsiTheme="minorHAnsi" w:cstheme="minorHAnsi"/>
          <w:b w:val="0"/>
          <w:bCs w:val="0"/>
        </w:rPr>
      </w:pPr>
      <w:r w:rsidRPr="006205F2">
        <w:rPr>
          <w:rFonts w:asciiTheme="minorHAnsi" w:eastAsia="Calibri" w:hAnsiTheme="minorHAnsi" w:cstheme="minorHAnsi"/>
          <w:b w:val="0"/>
          <w:bCs w:val="0"/>
        </w:rPr>
        <w:t>Must be licensed as a real estate broker by Florida Real Estate Commission at the time of appointment or must have completed Florida Department of Tr</w:t>
      </w:r>
      <w:bookmarkStart w:id="0" w:name="_GoBack"/>
      <w:bookmarkEnd w:id="0"/>
      <w:r w:rsidRPr="006205F2">
        <w:rPr>
          <w:rFonts w:asciiTheme="minorHAnsi" w:eastAsia="Calibri" w:hAnsiTheme="minorHAnsi" w:cstheme="minorHAnsi"/>
          <w:b w:val="0"/>
          <w:bCs w:val="0"/>
        </w:rPr>
        <w:t>ansportation Right of Way Agent training program.</w:t>
      </w:r>
    </w:p>
    <w:p w:rsidR="006205F2" w:rsidRPr="006205F2" w:rsidRDefault="006205F2" w:rsidP="006205F2"/>
    <w:p w:rsidR="00D038DD" w:rsidRDefault="006205F2" w:rsidP="006205F2">
      <w:pPr>
        <w:pStyle w:val="Heading1"/>
        <w:jc w:val="left"/>
        <w:rPr>
          <w:rFonts w:asciiTheme="minorHAnsi" w:eastAsia="Calibri" w:hAnsiTheme="minorHAnsi" w:cstheme="minorHAnsi"/>
          <w:b w:val="0"/>
          <w:bCs w:val="0"/>
        </w:rPr>
      </w:pPr>
      <w:r w:rsidRPr="006205F2">
        <w:rPr>
          <w:rFonts w:asciiTheme="minorHAnsi" w:eastAsia="Calibri" w:hAnsiTheme="minorHAnsi" w:cstheme="minorHAnsi"/>
          <w:b w:val="0"/>
          <w:bCs w:val="0"/>
        </w:rPr>
        <w:t>Must possess a valid Class E State driver's license at the time of appointment.</w:t>
      </w:r>
    </w:p>
    <w:p w:rsidR="006205F2" w:rsidRPr="006205F2" w:rsidRDefault="006205F2" w:rsidP="006205F2"/>
    <w:p w:rsidR="00D909E0" w:rsidRPr="00FC43BB" w:rsidRDefault="00D909E0" w:rsidP="00D909E0">
      <w:pPr>
        <w:pStyle w:val="Heading1"/>
        <w:rPr>
          <w:rFonts w:asciiTheme="minorHAnsi" w:hAnsiTheme="minorHAnsi" w:cstheme="minorHAnsi"/>
        </w:rPr>
      </w:pPr>
      <w:r w:rsidRPr="00FC43BB">
        <w:rPr>
          <w:rFonts w:asciiTheme="minorHAnsi" w:hAnsiTheme="minorHAnsi" w:cstheme="minorHAnsi"/>
        </w:rPr>
        <w:t xml:space="preserve">CLOSING DATE:  </w:t>
      </w:r>
      <w:r w:rsidR="0062203B">
        <w:rPr>
          <w:rFonts w:asciiTheme="minorHAnsi" w:hAnsiTheme="minorHAnsi" w:cstheme="minorHAnsi"/>
        </w:rPr>
        <w:t>April 17</w:t>
      </w:r>
      <w:r w:rsidR="00904583">
        <w:rPr>
          <w:rFonts w:asciiTheme="minorHAnsi" w:hAnsiTheme="minorHAnsi" w:cstheme="minorHAnsi"/>
        </w:rPr>
        <w:t>, 2020</w:t>
      </w:r>
    </w:p>
    <w:p w:rsidR="00D909E0" w:rsidRPr="00FC43BB" w:rsidRDefault="00D909E0" w:rsidP="00D909E0">
      <w:pPr>
        <w:spacing w:after="0"/>
        <w:jc w:val="both"/>
        <w:rPr>
          <w:rFonts w:asciiTheme="minorHAnsi" w:hAnsiTheme="minorHAnsi" w:cstheme="minorHAnsi"/>
          <w:sz w:val="24"/>
          <w:szCs w:val="24"/>
        </w:rPr>
      </w:pPr>
      <w:r w:rsidRPr="00FC43BB">
        <w:rPr>
          <w:rFonts w:asciiTheme="minorHAnsi" w:hAnsiTheme="minorHAnsi" w:cstheme="minorHAnsi"/>
          <w:sz w:val="24"/>
          <w:szCs w:val="24"/>
        </w:rPr>
        <w:t xml:space="preserve">Must submit a City of Tallahassee application by date designated above. Visit </w:t>
      </w:r>
      <w:hyperlink r:id="rId7" w:history="1">
        <w:r w:rsidRPr="00FC43BB">
          <w:rPr>
            <w:rFonts w:asciiTheme="minorHAnsi" w:hAnsiTheme="minorHAnsi" w:cstheme="minorHAnsi"/>
            <w:color w:val="0000FF"/>
            <w:sz w:val="24"/>
            <w:szCs w:val="24"/>
            <w:u w:val="single"/>
          </w:rPr>
          <w:t>http://www.talgov.com</w:t>
        </w:r>
      </w:hyperlink>
      <w:r w:rsidRPr="00FC43BB">
        <w:rPr>
          <w:rFonts w:asciiTheme="minorHAnsi" w:hAnsiTheme="minorHAnsi" w:cstheme="minorHAnsi"/>
          <w:sz w:val="24"/>
          <w:szCs w:val="24"/>
        </w:rPr>
        <w:t xml:space="preserve">.  Please follow application instructions precisely.  </w:t>
      </w:r>
    </w:p>
    <w:p w:rsidR="00D909E0" w:rsidRPr="00FC43BB" w:rsidRDefault="00D909E0" w:rsidP="00D909E0">
      <w:pPr>
        <w:spacing w:after="0"/>
        <w:jc w:val="both"/>
        <w:rPr>
          <w:rFonts w:asciiTheme="minorHAnsi" w:hAnsiTheme="minorHAnsi" w:cstheme="minorHAnsi"/>
          <w:sz w:val="24"/>
          <w:szCs w:val="24"/>
        </w:rPr>
      </w:pPr>
      <w:r w:rsidRPr="00FC43BB">
        <w:rPr>
          <w:rFonts w:asciiTheme="minorHAnsi" w:hAnsiTheme="minorHAnsi" w:cstheme="minorHAnsi"/>
          <w:sz w:val="24"/>
          <w:szCs w:val="24"/>
        </w:rPr>
        <w:t xml:space="preserve">TDD Number: 711.  </w:t>
      </w:r>
    </w:p>
    <w:p w:rsidR="00D909E0" w:rsidRPr="00FC43BB" w:rsidRDefault="00D909E0" w:rsidP="00D909E0">
      <w:pPr>
        <w:spacing w:after="0"/>
        <w:jc w:val="both"/>
        <w:rPr>
          <w:rFonts w:asciiTheme="minorHAnsi" w:hAnsiTheme="minorHAnsi" w:cstheme="minorHAnsi"/>
          <w:sz w:val="24"/>
          <w:szCs w:val="24"/>
        </w:rPr>
      </w:pPr>
    </w:p>
    <w:p w:rsidR="00EC4B24" w:rsidRPr="00FC43BB" w:rsidRDefault="00D909E0" w:rsidP="00A87F52">
      <w:pPr>
        <w:spacing w:after="0"/>
        <w:jc w:val="center"/>
        <w:rPr>
          <w:rFonts w:asciiTheme="minorHAnsi" w:hAnsiTheme="minorHAnsi" w:cstheme="minorHAnsi"/>
          <w:sz w:val="24"/>
          <w:szCs w:val="24"/>
        </w:rPr>
      </w:pPr>
      <w:r w:rsidRPr="00FC43BB">
        <w:rPr>
          <w:rFonts w:asciiTheme="minorHAnsi" w:hAnsiTheme="minorHAnsi" w:cstheme="minorHAnsi"/>
          <w:sz w:val="24"/>
          <w:szCs w:val="24"/>
        </w:rPr>
        <w:t>Equal Opportunity, Veterans Preference, Drug-Free Employer</w:t>
      </w:r>
    </w:p>
    <w:sectPr w:rsidR="00EC4B24" w:rsidRPr="00FC43BB" w:rsidSect="00D909E0">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07F" w:rsidRDefault="0029207F" w:rsidP="003B75CC">
      <w:pPr>
        <w:spacing w:after="0" w:line="240" w:lineRule="auto"/>
      </w:pPr>
      <w:r>
        <w:separator/>
      </w:r>
    </w:p>
  </w:endnote>
  <w:endnote w:type="continuationSeparator" w:id="0">
    <w:p w:rsidR="0029207F" w:rsidRDefault="0029207F" w:rsidP="003B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8C" w:rsidRDefault="0033548C" w:rsidP="003B75CC">
    <w:pPr>
      <w:pStyle w:val="Footer"/>
      <w:jc w:val="center"/>
      <w:rPr>
        <w:rFonts w:ascii="Tw Cen MT" w:hAnsi="Tw Cen MT"/>
        <w:color w:val="474849"/>
      </w:rPr>
    </w:pPr>
  </w:p>
  <w:p w:rsidR="003B75CC" w:rsidRPr="003B75CC" w:rsidRDefault="003B75CC" w:rsidP="003B75CC">
    <w:pPr>
      <w:pStyle w:val="Footer"/>
      <w:jc w:val="center"/>
      <w:rPr>
        <w:rFonts w:ascii="Tw Cen MT" w:hAnsi="Tw Cen MT"/>
        <w:color w:val="474849"/>
      </w:rPr>
    </w:pPr>
    <w:r w:rsidRPr="003B75CC">
      <w:rPr>
        <w:rFonts w:ascii="Tw Cen MT" w:hAnsi="Tw Cen MT"/>
        <w:color w:val="474849"/>
      </w:rPr>
      <w:t xml:space="preserve">315 S. Calhoun </w:t>
    </w:r>
    <w:proofErr w:type="gramStart"/>
    <w:r w:rsidRPr="003B75CC">
      <w:rPr>
        <w:rFonts w:ascii="Tw Cen MT" w:hAnsi="Tw Cen MT"/>
        <w:color w:val="474849"/>
      </w:rPr>
      <w:t>Street  •</w:t>
    </w:r>
    <w:proofErr w:type="gramEnd"/>
    <w:r w:rsidRPr="003B75CC">
      <w:rPr>
        <w:rFonts w:ascii="Tw Cen MT" w:hAnsi="Tw Cen MT"/>
        <w:color w:val="474849"/>
      </w:rPr>
      <w:t xml:space="preserve">  Suite 450  •   Tallahassee, FL 32301</w:t>
    </w:r>
  </w:p>
  <w:p w:rsidR="003B75CC" w:rsidRPr="003B75CC" w:rsidRDefault="003B75CC" w:rsidP="003B75CC">
    <w:pPr>
      <w:pStyle w:val="Footer"/>
      <w:jc w:val="center"/>
      <w:rPr>
        <w:rFonts w:ascii="Tw Cen MT" w:hAnsi="Tw Cen MT"/>
        <w:color w:val="474849"/>
      </w:rPr>
    </w:pPr>
    <w:r w:rsidRPr="003B75CC">
      <w:rPr>
        <w:rFonts w:ascii="Tw Cen MT" w:hAnsi="Tw Cen MT"/>
        <w:color w:val="474849"/>
      </w:rPr>
      <w:t xml:space="preserve">P: </w:t>
    </w:r>
    <w:proofErr w:type="gramStart"/>
    <w:r w:rsidRPr="003B75CC">
      <w:rPr>
        <w:rFonts w:ascii="Tw Cen MT" w:hAnsi="Tw Cen MT"/>
        <w:color w:val="474849"/>
      </w:rPr>
      <w:t>850.219.1060  •</w:t>
    </w:r>
    <w:proofErr w:type="gramEnd"/>
    <w:r w:rsidRPr="003B75CC">
      <w:rPr>
        <w:rFonts w:ascii="Tw Cen MT" w:hAnsi="Tw Cen MT"/>
        <w:color w:val="474849"/>
      </w:rPr>
      <w:t xml:space="preserve">  F: 850.219.1098</w:t>
    </w:r>
  </w:p>
  <w:p w:rsidR="003B75CC" w:rsidRPr="003B75CC" w:rsidRDefault="003B75CC" w:rsidP="003B75CC">
    <w:pPr>
      <w:pStyle w:val="Footer"/>
      <w:jc w:val="center"/>
      <w:rPr>
        <w:rFonts w:ascii="Tw Cen MT" w:hAnsi="Tw Cen MT"/>
        <w:color w:val="474849"/>
      </w:rPr>
    </w:pPr>
    <w:r w:rsidRPr="003B75CC">
      <w:rPr>
        <w:rFonts w:ascii="Tw Cen MT" w:hAnsi="Tw Cen MT"/>
        <w:color w:val="474849"/>
      </w:rPr>
      <w:t>www.</w:t>
    </w:r>
    <w:r w:rsidR="00A87F52">
      <w:rPr>
        <w:rFonts w:ascii="Tw Cen MT" w:hAnsi="Tw Cen MT"/>
        <w:color w:val="474849"/>
      </w:rPr>
      <w:t>blueprintia.org</w:t>
    </w:r>
  </w:p>
  <w:p w:rsidR="003B75CC" w:rsidRDefault="003B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07F" w:rsidRDefault="0029207F" w:rsidP="003B75CC">
      <w:pPr>
        <w:spacing w:after="0" w:line="240" w:lineRule="auto"/>
      </w:pPr>
      <w:r>
        <w:separator/>
      </w:r>
    </w:p>
  </w:footnote>
  <w:footnote w:type="continuationSeparator" w:id="0">
    <w:p w:rsidR="0029207F" w:rsidRDefault="0029207F" w:rsidP="003B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8C" w:rsidRDefault="0033548C" w:rsidP="00A87F52">
    <w:pPr>
      <w:pStyle w:val="Header"/>
      <w:jc w:val="center"/>
      <w:rPr>
        <w:rFonts w:ascii="Tw Cen MT" w:hAnsi="Tw Cen MT"/>
        <w:color w:val="474849"/>
      </w:rPr>
    </w:pPr>
    <w:r w:rsidRPr="0029076E">
      <w:rPr>
        <w:noProof/>
      </w:rPr>
      <w:drawing>
        <wp:inline distT="0" distB="0" distL="0" distR="0" wp14:anchorId="677230F5" wp14:editId="22CD0EDB">
          <wp:extent cx="4297680" cy="79248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7680" cy="792480"/>
                  </a:xfrm>
                  <a:prstGeom prst="rect">
                    <a:avLst/>
                  </a:prstGeom>
                  <a:noFill/>
                  <a:ln>
                    <a:noFill/>
                  </a:ln>
                </pic:spPr>
              </pic:pic>
            </a:graphicData>
          </a:graphic>
        </wp:inline>
      </w:drawing>
    </w:r>
  </w:p>
  <w:p w:rsidR="003B75CC" w:rsidRDefault="003B75CC" w:rsidP="00A87F52">
    <w:pPr>
      <w:pStyle w:val="Header"/>
      <w:jc w:val="center"/>
      <w:rPr>
        <w:rFonts w:ascii="Tw Cen MT" w:hAnsi="Tw Cen MT"/>
        <w:color w:val="474849"/>
      </w:rPr>
    </w:pPr>
  </w:p>
  <w:p w:rsidR="0033548C" w:rsidRPr="003B75CC" w:rsidRDefault="0033548C" w:rsidP="00A87F52">
    <w:pPr>
      <w:pStyle w:val="Header"/>
      <w:jc w:val="center"/>
      <w:rPr>
        <w:rFonts w:ascii="Tw Cen MT" w:hAnsi="Tw Cen MT"/>
        <w:color w:val="47484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CC"/>
    <w:rsid w:val="000227DC"/>
    <w:rsid w:val="00085FB3"/>
    <w:rsid w:val="000B7C21"/>
    <w:rsid w:val="000C040E"/>
    <w:rsid w:val="000D0334"/>
    <w:rsid w:val="00132EE0"/>
    <w:rsid w:val="001962D3"/>
    <w:rsid w:val="001F68ED"/>
    <w:rsid w:val="00202DF0"/>
    <w:rsid w:val="002036B3"/>
    <w:rsid w:val="00263523"/>
    <w:rsid w:val="00267634"/>
    <w:rsid w:val="00275265"/>
    <w:rsid w:val="0029207F"/>
    <w:rsid w:val="002B4F92"/>
    <w:rsid w:val="002C11C1"/>
    <w:rsid w:val="003131BF"/>
    <w:rsid w:val="0033548C"/>
    <w:rsid w:val="003B75CC"/>
    <w:rsid w:val="003C5A39"/>
    <w:rsid w:val="003C6753"/>
    <w:rsid w:val="003D32ED"/>
    <w:rsid w:val="004068A8"/>
    <w:rsid w:val="00421C42"/>
    <w:rsid w:val="00485B8C"/>
    <w:rsid w:val="004C63D9"/>
    <w:rsid w:val="004D5CAA"/>
    <w:rsid w:val="004E7569"/>
    <w:rsid w:val="004F07EB"/>
    <w:rsid w:val="00595D45"/>
    <w:rsid w:val="00601422"/>
    <w:rsid w:val="006205F2"/>
    <w:rsid w:val="0062203B"/>
    <w:rsid w:val="006542DD"/>
    <w:rsid w:val="00656506"/>
    <w:rsid w:val="00662A48"/>
    <w:rsid w:val="00674726"/>
    <w:rsid w:val="00677836"/>
    <w:rsid w:val="0069768D"/>
    <w:rsid w:val="006C47EE"/>
    <w:rsid w:val="006D7144"/>
    <w:rsid w:val="006E73DE"/>
    <w:rsid w:val="00705A87"/>
    <w:rsid w:val="007720FC"/>
    <w:rsid w:val="00772948"/>
    <w:rsid w:val="0077661E"/>
    <w:rsid w:val="007C0B6D"/>
    <w:rsid w:val="007C1669"/>
    <w:rsid w:val="007D3FEB"/>
    <w:rsid w:val="007D4068"/>
    <w:rsid w:val="007E314E"/>
    <w:rsid w:val="00804A8A"/>
    <w:rsid w:val="00816E56"/>
    <w:rsid w:val="00846B77"/>
    <w:rsid w:val="008A0837"/>
    <w:rsid w:val="00904583"/>
    <w:rsid w:val="00937B09"/>
    <w:rsid w:val="009D5301"/>
    <w:rsid w:val="009F717D"/>
    <w:rsid w:val="00A23BFB"/>
    <w:rsid w:val="00A87F52"/>
    <w:rsid w:val="00AB5D72"/>
    <w:rsid w:val="00AC43A4"/>
    <w:rsid w:val="00AC63D4"/>
    <w:rsid w:val="00AD64A8"/>
    <w:rsid w:val="00B3175E"/>
    <w:rsid w:val="00B44FAC"/>
    <w:rsid w:val="00B70BF9"/>
    <w:rsid w:val="00B86D42"/>
    <w:rsid w:val="00C42270"/>
    <w:rsid w:val="00C75559"/>
    <w:rsid w:val="00C81218"/>
    <w:rsid w:val="00C94410"/>
    <w:rsid w:val="00CD4560"/>
    <w:rsid w:val="00D00D91"/>
    <w:rsid w:val="00D038DD"/>
    <w:rsid w:val="00D31DD0"/>
    <w:rsid w:val="00D3798C"/>
    <w:rsid w:val="00D577C9"/>
    <w:rsid w:val="00D84954"/>
    <w:rsid w:val="00D909E0"/>
    <w:rsid w:val="00DB5D04"/>
    <w:rsid w:val="00DF11F3"/>
    <w:rsid w:val="00EA751D"/>
    <w:rsid w:val="00EB2C79"/>
    <w:rsid w:val="00EC4B24"/>
    <w:rsid w:val="00EE79B8"/>
    <w:rsid w:val="00F161B1"/>
    <w:rsid w:val="00FC43BB"/>
    <w:rsid w:val="00FC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A1EC0C"/>
  <w15:chartTrackingRefBased/>
  <w15:docId w15:val="{93B9BA29-A392-49BA-B5A9-38669CA8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59" w:lineRule="auto"/>
    </w:pPr>
    <w:rPr>
      <w:sz w:val="22"/>
      <w:szCs w:val="22"/>
    </w:rPr>
  </w:style>
  <w:style w:type="paragraph" w:styleId="Heading1">
    <w:name w:val="heading 1"/>
    <w:basedOn w:val="Normal"/>
    <w:next w:val="Normal"/>
    <w:link w:val="Heading1Char"/>
    <w:qFormat/>
    <w:rsid w:val="00D909E0"/>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CC"/>
  </w:style>
  <w:style w:type="paragraph" w:styleId="Footer">
    <w:name w:val="footer"/>
    <w:basedOn w:val="Normal"/>
    <w:link w:val="FooterChar"/>
    <w:uiPriority w:val="99"/>
    <w:unhideWhenUsed/>
    <w:rsid w:val="003B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CC"/>
  </w:style>
  <w:style w:type="character" w:customStyle="1" w:styleId="Heading1Char">
    <w:name w:val="Heading 1 Char"/>
    <w:link w:val="Heading1"/>
    <w:rsid w:val="00D909E0"/>
    <w:rPr>
      <w:rFonts w:ascii="Times New Roman" w:eastAsia="Times New Roman" w:hAnsi="Times New Roman" w:cs="Times New Roman"/>
      <w:b/>
      <w:bCs/>
      <w:sz w:val="24"/>
      <w:szCs w:val="24"/>
    </w:rPr>
  </w:style>
  <w:style w:type="paragraph" w:styleId="Title">
    <w:name w:val="Title"/>
    <w:basedOn w:val="Normal"/>
    <w:link w:val="TitleChar"/>
    <w:qFormat/>
    <w:rsid w:val="00D909E0"/>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D909E0"/>
    <w:rPr>
      <w:rFonts w:ascii="Times New Roman" w:eastAsia="Times New Roman" w:hAnsi="Times New Roman" w:cs="Times New Roman"/>
      <w:b/>
      <w:bCs/>
      <w:sz w:val="24"/>
      <w:szCs w:val="24"/>
    </w:rPr>
  </w:style>
  <w:style w:type="paragraph" w:customStyle="1" w:styleId="ListParagraph1">
    <w:name w:val="List Paragraph1"/>
    <w:basedOn w:val="Normal"/>
    <w:next w:val="ListParagraph"/>
    <w:uiPriority w:val="34"/>
    <w:qFormat/>
    <w:rsid w:val="00D909E0"/>
    <w:pPr>
      <w:ind w:left="720"/>
      <w:contextualSpacing/>
    </w:pPr>
    <w:rPr>
      <w:rFonts w:eastAsia="Times New Roman"/>
    </w:rPr>
  </w:style>
  <w:style w:type="paragraph" w:styleId="ListParagraph">
    <w:name w:val="List Paragraph"/>
    <w:basedOn w:val="Normal"/>
    <w:uiPriority w:val="34"/>
    <w:qFormat/>
    <w:rsid w:val="00D909E0"/>
    <w:pPr>
      <w:ind w:left="720"/>
      <w:contextualSpacing/>
    </w:pPr>
  </w:style>
  <w:style w:type="paragraph" w:styleId="BalloonText">
    <w:name w:val="Balloon Text"/>
    <w:basedOn w:val="Normal"/>
    <w:link w:val="BalloonTextChar"/>
    <w:uiPriority w:val="99"/>
    <w:semiHidden/>
    <w:unhideWhenUsed/>
    <w:rsid w:val="00B3175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3175E"/>
    <w:rPr>
      <w:rFonts w:ascii="Segoe UI" w:hAnsi="Segoe UI" w:cs="Segoe UI"/>
      <w:sz w:val="18"/>
      <w:szCs w:val="18"/>
    </w:rPr>
  </w:style>
  <w:style w:type="character" w:styleId="Hyperlink">
    <w:name w:val="Hyperlink"/>
    <w:uiPriority w:val="99"/>
    <w:unhideWhenUsed/>
    <w:rsid w:val="00EA75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algo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onpenn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4865</CharactersWithSpaces>
  <SharedDoc>false</SharedDoc>
  <HLinks>
    <vt:vector size="12" baseType="variant">
      <vt:variant>
        <vt:i4>3276846</vt:i4>
      </vt:variant>
      <vt:variant>
        <vt:i4>3</vt:i4>
      </vt:variant>
      <vt:variant>
        <vt:i4>0</vt:i4>
      </vt:variant>
      <vt:variant>
        <vt:i4>5</vt:i4>
      </vt:variant>
      <vt:variant>
        <vt:lpwstr>http://www.talgov.com/</vt:lpwstr>
      </vt:variant>
      <vt:variant>
        <vt:lpwstr/>
      </vt:variant>
      <vt:variant>
        <vt:i4>4653068</vt:i4>
      </vt:variant>
      <vt:variant>
        <vt:i4>0</vt:i4>
      </vt:variant>
      <vt:variant>
        <vt:i4>0</vt:i4>
      </vt:variant>
      <vt:variant>
        <vt:i4>5</vt:i4>
      </vt:variant>
      <vt:variant>
        <vt:lpwstr>http://www.leonpenny.org/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Volpe</dc:creator>
  <cp:keywords/>
  <dc:description/>
  <cp:lastModifiedBy>Meeks, Shelonda</cp:lastModifiedBy>
  <cp:revision>5</cp:revision>
  <cp:lastPrinted>2020-03-10T20:42:00Z</cp:lastPrinted>
  <dcterms:created xsi:type="dcterms:W3CDTF">2020-03-10T15:56:00Z</dcterms:created>
  <dcterms:modified xsi:type="dcterms:W3CDTF">2020-03-16T15:32:00Z</dcterms:modified>
</cp:coreProperties>
</file>